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031E" w:rsidR="0007031E" w:rsidP="45CF98AB" w:rsidRDefault="0007031E" w14:paraId="177DE4E2" w14:textId="79A12541">
      <w:pPr>
        <w:rPr>
          <w:b/>
          <w:bCs/>
          <w:sz w:val="32"/>
          <w:szCs w:val="32"/>
        </w:rPr>
      </w:pPr>
      <w:r w:rsidRPr="45CF98AB">
        <w:rPr>
          <w:b/>
          <w:bCs/>
          <w:sz w:val="32"/>
          <w:szCs w:val="32"/>
        </w:rPr>
        <w:t xml:space="preserve">Board </w:t>
      </w:r>
      <w:r w:rsidR="00390D4E">
        <w:rPr>
          <w:b/>
          <w:bCs/>
          <w:sz w:val="32"/>
          <w:szCs w:val="32"/>
        </w:rPr>
        <w:t>Update</w:t>
      </w:r>
      <w:r w:rsidRPr="45CF98AB" w:rsidR="1E9CA85D">
        <w:rPr>
          <w:b/>
          <w:bCs/>
          <w:sz w:val="32"/>
          <w:szCs w:val="32"/>
        </w:rPr>
        <w:t xml:space="preserve"> Summary</w:t>
      </w:r>
    </w:p>
    <w:p w:rsidR="6F08E240" w:rsidP="45CF98AB" w:rsidRDefault="00963A83" w14:paraId="0A1BE46C" w14:textId="49C096AE">
      <w:pPr>
        <w:rPr>
          <w:b/>
          <w:bCs/>
        </w:rPr>
      </w:pPr>
      <w:r>
        <w:rPr>
          <w:b/>
          <w:bCs/>
        </w:rPr>
        <w:t>8 April</w:t>
      </w:r>
      <w:r w:rsidR="00913664">
        <w:rPr>
          <w:b/>
          <w:bCs/>
        </w:rPr>
        <w:t xml:space="preserve"> 2025</w:t>
      </w:r>
    </w:p>
    <w:p w:rsidR="0007031E" w:rsidRDefault="0007031E" w14:paraId="2B04C7F8" w14:textId="44572204">
      <w:r>
        <w:t xml:space="preserve">The </w:t>
      </w:r>
      <w:r w:rsidR="1CBDA49C">
        <w:t xml:space="preserve">Bay Venues </w:t>
      </w:r>
      <w:r>
        <w:t>Board met</w:t>
      </w:r>
      <w:r w:rsidR="00F44014">
        <w:t xml:space="preserve"> on the</w:t>
      </w:r>
      <w:r w:rsidR="7DEF1AF5">
        <w:t xml:space="preserve"> above date </w:t>
      </w:r>
      <w:r w:rsidR="00B92FA2">
        <w:t xml:space="preserve">at Karikari, </w:t>
      </w:r>
      <w:proofErr w:type="spellStart"/>
      <w:r w:rsidR="00B92FA2">
        <w:t>Baypark</w:t>
      </w:r>
      <w:proofErr w:type="spellEnd"/>
      <w:r w:rsidR="00BB22DE">
        <w:t xml:space="preserve"> </w:t>
      </w:r>
      <w:r w:rsidR="26B84078">
        <w:t xml:space="preserve">and </w:t>
      </w:r>
      <w:r>
        <w:t>discussed the following:</w:t>
      </w:r>
    </w:p>
    <w:tbl>
      <w:tblPr>
        <w:tblW w:w="9277" w:type="dxa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77"/>
      </w:tblGrid>
      <w:tr w:rsidR="008244A9" w:rsidTr="72A7F285" w14:paraId="13D58F1C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  <w:hideMark/>
          </w:tcPr>
          <w:p w:rsidR="008244A9" w:rsidRDefault="00963A83" w14:paraId="7A0E5B68" w14:textId="4B9DC3B0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Strategic Risk &amp; Assurance Committee</w:t>
            </w:r>
          </w:p>
        </w:tc>
      </w:tr>
      <w:tr w:rsidR="008244A9" w:rsidTr="72A7F285" w14:paraId="5F173A87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AA406C" w:rsidRDefault="008244A9" w14:paraId="6731C819" w14:textId="572EEF9F">
            <w:pPr>
              <w:spacing w:before="40" w:after="40"/>
            </w:pPr>
            <w:r>
              <w:t xml:space="preserve">The </w:t>
            </w:r>
            <w:r w:rsidR="005248A7">
              <w:t>People, Culture &amp; Remuneration</w:t>
            </w:r>
            <w:r>
              <w:t xml:space="preserve"> Committee met before the Board meeting and received </w:t>
            </w:r>
            <w:r w:rsidR="00AA406C">
              <w:t>updates on:</w:t>
            </w:r>
          </w:p>
          <w:p w:rsidR="00C8301F" w:rsidP="00AA406C" w:rsidRDefault="002E6151" w14:paraId="2522081B" w14:textId="00450764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Insurance Review</w:t>
            </w:r>
          </w:p>
          <w:p w:rsidR="00FA3DF6" w:rsidP="3F952A8C" w:rsidRDefault="002E6151" w14:paraId="54F6B72F" w14:textId="27167B2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 xml:space="preserve">Management Audit Report </w:t>
            </w:r>
          </w:p>
          <w:p w:rsidR="00FA3DF6" w:rsidP="3F952A8C" w:rsidRDefault="002E6151" w14:paraId="50BE9C89" w14:textId="030396E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Delegated Authority Policy</w:t>
            </w:r>
          </w:p>
          <w:p w:rsidR="008244A9" w:rsidP="3F952A8C" w:rsidRDefault="002E6151" w14:paraId="02DFCF10" w14:textId="05A70B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Audit Plan</w:t>
            </w:r>
            <w:r w:rsidR="001A44BC">
              <w:t xml:space="preserve"> </w:t>
            </w:r>
          </w:p>
        </w:tc>
      </w:tr>
      <w:tr w:rsidR="0007031E" w:rsidTr="72A7F285" w14:paraId="0756EBA3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  <w:hideMark/>
          </w:tcPr>
          <w:p w:rsidR="0007031E" w:rsidRDefault="0007031E" w14:paraId="6B22BD0E" w14:textId="77777777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Risk &amp; Compliance</w:t>
            </w:r>
          </w:p>
        </w:tc>
      </w:tr>
      <w:tr w:rsidR="0007031E" w:rsidTr="72A7F285" w14:paraId="691F46D3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7031E" w:rsidP="001B51EF" w:rsidRDefault="101998E6" w14:paraId="3CF6886C" w14:textId="67239D77">
            <w:pPr>
              <w:spacing w:before="40" w:after="40"/>
            </w:pPr>
            <w:r>
              <w:t xml:space="preserve">The Board reviewed the Bay Venues </w:t>
            </w:r>
            <w:r w:rsidR="0007031E">
              <w:t xml:space="preserve">Health &amp; Safety </w:t>
            </w:r>
            <w:r w:rsidR="44FA1AFE">
              <w:t>report</w:t>
            </w:r>
            <w:r w:rsidR="003C4BFB">
              <w:t xml:space="preserve"> and the Top Active Risks</w:t>
            </w:r>
            <w:r w:rsidR="00716307">
              <w:t xml:space="preserve">. </w:t>
            </w:r>
          </w:p>
        </w:tc>
      </w:tr>
      <w:tr w:rsidR="0007031E" w:rsidTr="72A7F285" w14:paraId="3E27EDD2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7031E" w:rsidRDefault="0007031E" w14:paraId="0EA8E16D" w14:textId="624F3C94">
            <w:pPr>
              <w:spacing w:before="40" w:after="40" w:line="256" w:lineRule="auto"/>
            </w:pPr>
            <w:r>
              <w:rPr>
                <w:rFonts w:cstheme="minorHAnsi"/>
                <w:b/>
              </w:rPr>
              <w:t>Operations</w:t>
            </w:r>
            <w:r w:rsidR="00BB22DE">
              <w:rPr>
                <w:rFonts w:cstheme="minorHAnsi"/>
                <w:b/>
              </w:rPr>
              <w:t xml:space="preserve"> &amp; Approvals</w:t>
            </w:r>
          </w:p>
        </w:tc>
      </w:tr>
      <w:tr w:rsidR="00BB22DE" w:rsidTr="72A7F285" w14:paraId="6D376FB2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B22DE" w:rsidP="45CF98AB" w:rsidRDefault="00BB22DE" w14:paraId="1D80B1F3" w14:textId="650C5A10">
            <w:pPr>
              <w:spacing w:before="40" w:after="40" w:line="256" w:lineRule="auto"/>
            </w:pPr>
            <w:r>
              <w:t>The Board re</w:t>
            </w:r>
            <w:r w:rsidR="00387637">
              <w:t xml:space="preserve">viewed </w:t>
            </w:r>
            <w:r w:rsidR="00716307">
              <w:t xml:space="preserve">FY26 Budget and approved it. </w:t>
            </w:r>
          </w:p>
        </w:tc>
      </w:tr>
      <w:tr w:rsidR="003B6467" w:rsidTr="72A7F285" w14:paraId="319FF78D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B6467" w:rsidP="45CF98AB" w:rsidRDefault="003B6467" w14:paraId="7DBF5EAC" w14:textId="4E6B9A2D">
            <w:pPr>
              <w:spacing w:before="40" w:after="40" w:line="256" w:lineRule="auto"/>
            </w:pPr>
            <w:r>
              <w:t xml:space="preserve">The Board received </w:t>
            </w:r>
            <w:r w:rsidR="0006176B">
              <w:t xml:space="preserve">a report </w:t>
            </w:r>
            <w:r w:rsidR="00EE0606">
              <w:t xml:space="preserve">about </w:t>
            </w:r>
            <w:r w:rsidR="00716307">
              <w:t>Brand Strategy</w:t>
            </w:r>
          </w:p>
        </w:tc>
      </w:tr>
      <w:tr w:rsidR="003B6467" w:rsidTr="72A7F285" w14:paraId="5B554D35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B6467" w:rsidP="45CF98AB" w:rsidRDefault="005B455D" w14:paraId="60E8BADB" w14:textId="5C7FBEDC">
            <w:pPr>
              <w:spacing w:before="40" w:after="40" w:line="256" w:lineRule="auto"/>
            </w:pPr>
            <w:r w:rsidR="005B455D">
              <w:rPr/>
              <w:t xml:space="preserve">The Board </w:t>
            </w:r>
            <w:r w:rsidR="0006176B">
              <w:rPr/>
              <w:t xml:space="preserve">received an update </w:t>
            </w:r>
            <w:r w:rsidR="3A086DBE">
              <w:rPr/>
              <w:t xml:space="preserve">on </w:t>
            </w:r>
            <w:r w:rsidR="00644C6E">
              <w:rPr/>
              <w:t>Memorial Hall/QEYC and the new indoor courts facility at Cameron Road</w:t>
            </w:r>
            <w:r w:rsidR="00644C6E">
              <w:rPr/>
              <w:t xml:space="preserve">. </w:t>
            </w:r>
            <w:r w:rsidR="000D6484">
              <w:rPr/>
              <w:t xml:space="preserve"> </w:t>
            </w:r>
          </w:p>
        </w:tc>
      </w:tr>
      <w:tr w:rsidR="003B6467" w:rsidTr="72A7F285" w14:paraId="2B3956E4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B6467" w:rsidP="45CF98AB" w:rsidRDefault="000D6484" w14:paraId="727FC870" w14:textId="00D2FE62">
            <w:pPr>
              <w:spacing w:before="40" w:after="40" w:line="256" w:lineRule="auto"/>
            </w:pPr>
            <w:r w:rsidR="000D6484">
              <w:rPr/>
              <w:t>The Board received</w:t>
            </w:r>
            <w:r w:rsidR="00B82EE6">
              <w:rPr/>
              <w:t xml:space="preserve"> </w:t>
            </w:r>
            <w:r w:rsidR="66E3E25A">
              <w:rPr/>
              <w:t>reports</w:t>
            </w:r>
            <w:r w:rsidR="00B82EE6">
              <w:rPr/>
              <w:t xml:space="preserve"> on Staff Engagement a</w:t>
            </w:r>
            <w:r w:rsidR="2C86AF29">
              <w:rPr/>
              <w:t>nd</w:t>
            </w:r>
            <w:r w:rsidR="00B82EE6">
              <w:rPr/>
              <w:t xml:space="preserve"> the Management of Annual Leave. </w:t>
            </w:r>
          </w:p>
        </w:tc>
      </w:tr>
      <w:tr w:rsidR="0007031E" w:rsidTr="72A7F285" w14:paraId="6A6B4FF2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7031E" w:rsidP="45CF98AB" w:rsidRDefault="4B21F3F0" w14:paraId="26735C24" w14:textId="44756BC8">
            <w:pPr>
              <w:spacing w:before="40" w:after="40" w:line="256" w:lineRule="auto"/>
            </w:pPr>
            <w:r>
              <w:t xml:space="preserve">The Board received the monthly </w:t>
            </w:r>
            <w:r w:rsidR="0007031E">
              <w:t xml:space="preserve">Executive </w:t>
            </w:r>
            <w:r w:rsidR="00307F72">
              <w:t xml:space="preserve">Operational </w:t>
            </w:r>
            <w:r w:rsidR="0007031E">
              <w:t>Report</w:t>
            </w:r>
            <w:r w:rsidR="009F7983">
              <w:t>.</w:t>
            </w:r>
          </w:p>
        </w:tc>
      </w:tr>
    </w:tbl>
    <w:p w:rsidR="45CF98AB" w:rsidP="45CF98AB" w:rsidRDefault="45CF98AB" w14:paraId="09B9060F" w14:textId="78C233CC"/>
    <w:p w:rsidRPr="00A91746" w:rsidR="00522C71" w:rsidP="44AB8B43" w:rsidRDefault="00522C71" w14:paraId="085E915D" w14:textId="00ACA54C">
      <w:r>
        <w:t xml:space="preserve">Any questions on the above can be directed to </w:t>
      </w:r>
      <w:hyperlink r:id="rId10">
        <w:r w:rsidRPr="44AB8B43">
          <w:rPr>
            <w:rStyle w:val="Hyperlink"/>
          </w:rPr>
          <w:t>feedback@bayvenues.co.nz</w:t>
        </w:r>
      </w:hyperlink>
    </w:p>
    <w:sectPr w:rsidRPr="00A91746" w:rsidR="00522C7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124C" w:rsidP="00D661D7" w:rsidRDefault="00FF124C" w14:paraId="7A3B8CD3" w14:textId="77777777">
      <w:pPr>
        <w:spacing w:after="0" w:line="240" w:lineRule="auto"/>
      </w:pPr>
      <w:r>
        <w:separator/>
      </w:r>
    </w:p>
  </w:endnote>
  <w:endnote w:type="continuationSeparator" w:id="0">
    <w:p w:rsidR="00FF124C" w:rsidP="00D661D7" w:rsidRDefault="00FF124C" w14:paraId="7BAC440C" w14:textId="77777777">
      <w:pPr>
        <w:spacing w:after="0" w:line="240" w:lineRule="auto"/>
      </w:pPr>
      <w:r>
        <w:continuationSeparator/>
      </w:r>
    </w:p>
  </w:endnote>
  <w:endnote w:type="continuationNotice" w:id="1">
    <w:p w:rsidR="00FF124C" w:rsidRDefault="00FF124C" w14:paraId="22E46CA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124C" w:rsidP="00D661D7" w:rsidRDefault="00FF124C" w14:paraId="323567A9" w14:textId="77777777">
      <w:pPr>
        <w:spacing w:after="0" w:line="240" w:lineRule="auto"/>
      </w:pPr>
      <w:r>
        <w:separator/>
      </w:r>
    </w:p>
  </w:footnote>
  <w:footnote w:type="continuationSeparator" w:id="0">
    <w:p w:rsidR="00FF124C" w:rsidP="00D661D7" w:rsidRDefault="00FF124C" w14:paraId="50201B12" w14:textId="77777777">
      <w:pPr>
        <w:spacing w:after="0" w:line="240" w:lineRule="auto"/>
      </w:pPr>
      <w:r>
        <w:continuationSeparator/>
      </w:r>
    </w:p>
  </w:footnote>
  <w:footnote w:type="continuationNotice" w:id="1">
    <w:p w:rsidR="00FF124C" w:rsidRDefault="00FF124C" w14:paraId="7FD013D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61D7" w:rsidP="005A384D" w:rsidRDefault="005A384D" w14:paraId="7BBDAE3A" w14:textId="2335DFC3">
    <w:pPr>
      <w:pStyle w:val="Header"/>
      <w:jc w:val="right"/>
    </w:pPr>
    <w:r>
      <w:rPr>
        <w:noProof/>
      </w:rPr>
      <w:drawing>
        <wp:inline distT="0" distB="0" distL="0" distR="0" wp14:anchorId="64D60006" wp14:editId="3D0F440D">
          <wp:extent cx="2262995" cy="600075"/>
          <wp:effectExtent l="0" t="0" r="4445" b="0"/>
          <wp:docPr id="1136949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949955" name="Picture 1136949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317" cy="601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384D" w:rsidP="005A384D" w:rsidRDefault="005A384D" w14:paraId="0C0AC6B9" w14:textId="77777777">
    <w:pPr>
      <w:pStyle w:val="Header"/>
      <w:jc w:val="right"/>
    </w:pPr>
  </w:p>
  <w:p w:rsidR="005A384D" w:rsidP="005A384D" w:rsidRDefault="005A384D" w14:paraId="199BF31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52C"/>
    <w:multiLevelType w:val="hybridMultilevel"/>
    <w:tmpl w:val="EF6E061E"/>
    <w:lvl w:ilvl="0" w:tplc="14090005">
      <w:start w:val="1"/>
      <w:numFmt w:val="bullet"/>
      <w:lvlText w:val=""/>
      <w:lvlJc w:val="left"/>
      <w:pPr>
        <w:ind w:left="768" w:hanging="360"/>
      </w:pPr>
      <w:rPr>
        <w:rFonts w:hint="default" w:ascii="Wingdings" w:hAnsi="Wingdings"/>
      </w:rPr>
    </w:lvl>
    <w:lvl w:ilvl="1" w:tplc="14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" w15:restartNumberingAfterBreak="0">
    <w:nsid w:val="6D0769B1"/>
    <w:multiLevelType w:val="hybridMultilevel"/>
    <w:tmpl w:val="EF10DE6E"/>
    <w:lvl w:ilvl="0" w:tplc="1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9501227">
    <w:abstractNumId w:val="1"/>
  </w:num>
  <w:num w:numId="2" w16cid:durableId="11329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1E"/>
    <w:rsid w:val="000059EB"/>
    <w:rsid w:val="0006176B"/>
    <w:rsid w:val="0007031E"/>
    <w:rsid w:val="000D6484"/>
    <w:rsid w:val="000F5576"/>
    <w:rsid w:val="000F6606"/>
    <w:rsid w:val="0011780A"/>
    <w:rsid w:val="00143767"/>
    <w:rsid w:val="00177AA1"/>
    <w:rsid w:val="00182B69"/>
    <w:rsid w:val="001A44BC"/>
    <w:rsid w:val="001B30A1"/>
    <w:rsid w:val="001B334A"/>
    <w:rsid w:val="001B51EF"/>
    <w:rsid w:val="001C2D6C"/>
    <w:rsid w:val="00223B87"/>
    <w:rsid w:val="002277FD"/>
    <w:rsid w:val="0024CC40"/>
    <w:rsid w:val="00262714"/>
    <w:rsid w:val="002731E9"/>
    <w:rsid w:val="0027577F"/>
    <w:rsid w:val="00285E0F"/>
    <w:rsid w:val="002B047F"/>
    <w:rsid w:val="002C078C"/>
    <w:rsid w:val="002D6A12"/>
    <w:rsid w:val="002E329A"/>
    <w:rsid w:val="002E6151"/>
    <w:rsid w:val="002F3FF4"/>
    <w:rsid w:val="0030178E"/>
    <w:rsid w:val="00307F72"/>
    <w:rsid w:val="00334B34"/>
    <w:rsid w:val="00334CA9"/>
    <w:rsid w:val="003434F8"/>
    <w:rsid w:val="00365309"/>
    <w:rsid w:val="003757B4"/>
    <w:rsid w:val="00384574"/>
    <w:rsid w:val="00387637"/>
    <w:rsid w:val="00390D4E"/>
    <w:rsid w:val="003A447A"/>
    <w:rsid w:val="003B6467"/>
    <w:rsid w:val="003C2C66"/>
    <w:rsid w:val="003C4BFB"/>
    <w:rsid w:val="003E2006"/>
    <w:rsid w:val="00410280"/>
    <w:rsid w:val="0041119F"/>
    <w:rsid w:val="00414EBE"/>
    <w:rsid w:val="00495ECC"/>
    <w:rsid w:val="004A1393"/>
    <w:rsid w:val="004B752A"/>
    <w:rsid w:val="004B7D12"/>
    <w:rsid w:val="004E0871"/>
    <w:rsid w:val="00522C71"/>
    <w:rsid w:val="005248A7"/>
    <w:rsid w:val="00555179"/>
    <w:rsid w:val="00556DDD"/>
    <w:rsid w:val="00582C9D"/>
    <w:rsid w:val="00586A06"/>
    <w:rsid w:val="005A384D"/>
    <w:rsid w:val="005B20E6"/>
    <w:rsid w:val="005B455D"/>
    <w:rsid w:val="005E34CC"/>
    <w:rsid w:val="00642646"/>
    <w:rsid w:val="00644C6E"/>
    <w:rsid w:val="0065206D"/>
    <w:rsid w:val="00687D1D"/>
    <w:rsid w:val="006A1E30"/>
    <w:rsid w:val="006B1AFC"/>
    <w:rsid w:val="006B5CFA"/>
    <w:rsid w:val="006C0773"/>
    <w:rsid w:val="006F2CE2"/>
    <w:rsid w:val="00716307"/>
    <w:rsid w:val="007173C1"/>
    <w:rsid w:val="00717F8B"/>
    <w:rsid w:val="00735E50"/>
    <w:rsid w:val="007415ED"/>
    <w:rsid w:val="007529DA"/>
    <w:rsid w:val="00774A9D"/>
    <w:rsid w:val="00795836"/>
    <w:rsid w:val="007A0D13"/>
    <w:rsid w:val="007A12E7"/>
    <w:rsid w:val="007B6B80"/>
    <w:rsid w:val="007D081A"/>
    <w:rsid w:val="007D36CA"/>
    <w:rsid w:val="007D74D7"/>
    <w:rsid w:val="007F3AE7"/>
    <w:rsid w:val="008244A9"/>
    <w:rsid w:val="00830155"/>
    <w:rsid w:val="0084487C"/>
    <w:rsid w:val="00847DFF"/>
    <w:rsid w:val="008A77CE"/>
    <w:rsid w:val="008C17D0"/>
    <w:rsid w:val="008C2A0A"/>
    <w:rsid w:val="008D2E46"/>
    <w:rsid w:val="008E3AA9"/>
    <w:rsid w:val="00911947"/>
    <w:rsid w:val="00913664"/>
    <w:rsid w:val="009206D2"/>
    <w:rsid w:val="009302F5"/>
    <w:rsid w:val="00931670"/>
    <w:rsid w:val="00960CA7"/>
    <w:rsid w:val="00963A83"/>
    <w:rsid w:val="00973813"/>
    <w:rsid w:val="00985338"/>
    <w:rsid w:val="009F7983"/>
    <w:rsid w:val="00A20523"/>
    <w:rsid w:val="00A448C8"/>
    <w:rsid w:val="00A6272F"/>
    <w:rsid w:val="00A91746"/>
    <w:rsid w:val="00AA406C"/>
    <w:rsid w:val="00AA7B9E"/>
    <w:rsid w:val="00AC5A99"/>
    <w:rsid w:val="00B07A76"/>
    <w:rsid w:val="00B112D1"/>
    <w:rsid w:val="00B24B43"/>
    <w:rsid w:val="00B41A21"/>
    <w:rsid w:val="00B7778E"/>
    <w:rsid w:val="00B82000"/>
    <w:rsid w:val="00B82A52"/>
    <w:rsid w:val="00B82EE6"/>
    <w:rsid w:val="00B92FA2"/>
    <w:rsid w:val="00BB22DE"/>
    <w:rsid w:val="00BF366A"/>
    <w:rsid w:val="00C13191"/>
    <w:rsid w:val="00C17E5E"/>
    <w:rsid w:val="00C25216"/>
    <w:rsid w:val="00C66915"/>
    <w:rsid w:val="00C805D8"/>
    <w:rsid w:val="00C8301F"/>
    <w:rsid w:val="00CB637A"/>
    <w:rsid w:val="00CF7773"/>
    <w:rsid w:val="00D04538"/>
    <w:rsid w:val="00D21F72"/>
    <w:rsid w:val="00D27F59"/>
    <w:rsid w:val="00D44256"/>
    <w:rsid w:val="00D53CF8"/>
    <w:rsid w:val="00D57F89"/>
    <w:rsid w:val="00D661D7"/>
    <w:rsid w:val="00D84A24"/>
    <w:rsid w:val="00D95E92"/>
    <w:rsid w:val="00DA0BEB"/>
    <w:rsid w:val="00DB0AC2"/>
    <w:rsid w:val="00DB61EB"/>
    <w:rsid w:val="00DC6DB5"/>
    <w:rsid w:val="00DD435F"/>
    <w:rsid w:val="00DF66D7"/>
    <w:rsid w:val="00E15BA6"/>
    <w:rsid w:val="00E53597"/>
    <w:rsid w:val="00E56E3A"/>
    <w:rsid w:val="00E669C7"/>
    <w:rsid w:val="00EA4D31"/>
    <w:rsid w:val="00EC29BE"/>
    <w:rsid w:val="00ED7B5E"/>
    <w:rsid w:val="00EE0606"/>
    <w:rsid w:val="00F01BEE"/>
    <w:rsid w:val="00F105B2"/>
    <w:rsid w:val="00F13DEF"/>
    <w:rsid w:val="00F44014"/>
    <w:rsid w:val="00F87786"/>
    <w:rsid w:val="00FA3DF6"/>
    <w:rsid w:val="00FA608B"/>
    <w:rsid w:val="00FB48E5"/>
    <w:rsid w:val="00FF124C"/>
    <w:rsid w:val="0159BC80"/>
    <w:rsid w:val="01737F6E"/>
    <w:rsid w:val="0235422E"/>
    <w:rsid w:val="023A7093"/>
    <w:rsid w:val="02EE25E1"/>
    <w:rsid w:val="04E72910"/>
    <w:rsid w:val="06F6EB85"/>
    <w:rsid w:val="07D7C9FE"/>
    <w:rsid w:val="090DDB63"/>
    <w:rsid w:val="091461AF"/>
    <w:rsid w:val="0961BB74"/>
    <w:rsid w:val="09844CAD"/>
    <w:rsid w:val="09BB90C5"/>
    <w:rsid w:val="0A426DC8"/>
    <w:rsid w:val="0AE846C0"/>
    <w:rsid w:val="0B9DF10D"/>
    <w:rsid w:val="0CE7427D"/>
    <w:rsid w:val="0D90CCAB"/>
    <w:rsid w:val="0DE93124"/>
    <w:rsid w:val="0F9C9722"/>
    <w:rsid w:val="0FD7340E"/>
    <w:rsid w:val="101998E6"/>
    <w:rsid w:val="1035F88C"/>
    <w:rsid w:val="10E195CA"/>
    <w:rsid w:val="1351E30F"/>
    <w:rsid w:val="15BAC247"/>
    <w:rsid w:val="16032D86"/>
    <w:rsid w:val="16457EE1"/>
    <w:rsid w:val="169C8EF0"/>
    <w:rsid w:val="1737AEF1"/>
    <w:rsid w:val="17AAC195"/>
    <w:rsid w:val="17E7B5A0"/>
    <w:rsid w:val="17E7BC0E"/>
    <w:rsid w:val="198603DA"/>
    <w:rsid w:val="19C8BD95"/>
    <w:rsid w:val="1A0122A6"/>
    <w:rsid w:val="1A2514C6"/>
    <w:rsid w:val="1A298755"/>
    <w:rsid w:val="1A4C6690"/>
    <w:rsid w:val="1A5DBA86"/>
    <w:rsid w:val="1A8D2061"/>
    <w:rsid w:val="1CBDA49C"/>
    <w:rsid w:val="1D127304"/>
    <w:rsid w:val="1D351CE4"/>
    <w:rsid w:val="1D4498F7"/>
    <w:rsid w:val="1E6DE19A"/>
    <w:rsid w:val="1E9CA85D"/>
    <w:rsid w:val="1F66222D"/>
    <w:rsid w:val="214BD53E"/>
    <w:rsid w:val="21D62F24"/>
    <w:rsid w:val="22DB61DE"/>
    <w:rsid w:val="234152BD"/>
    <w:rsid w:val="23494043"/>
    <w:rsid w:val="26B84078"/>
    <w:rsid w:val="27094346"/>
    <w:rsid w:val="273F0FD4"/>
    <w:rsid w:val="27A9E832"/>
    <w:rsid w:val="27CDEA50"/>
    <w:rsid w:val="281CB166"/>
    <w:rsid w:val="282783B2"/>
    <w:rsid w:val="28441F42"/>
    <w:rsid w:val="28A513A7"/>
    <w:rsid w:val="299C27A4"/>
    <w:rsid w:val="2A1C284D"/>
    <w:rsid w:val="2B545228"/>
    <w:rsid w:val="2B7BDE93"/>
    <w:rsid w:val="2C86AF29"/>
    <w:rsid w:val="2C9A1CCA"/>
    <w:rsid w:val="2CAFAA21"/>
    <w:rsid w:val="2D420D8F"/>
    <w:rsid w:val="2D93EEEC"/>
    <w:rsid w:val="2DFEE6A9"/>
    <w:rsid w:val="2EA3495E"/>
    <w:rsid w:val="2F1A4CA6"/>
    <w:rsid w:val="304B0581"/>
    <w:rsid w:val="33562AFF"/>
    <w:rsid w:val="3392BEC0"/>
    <w:rsid w:val="3399BF8A"/>
    <w:rsid w:val="341DA480"/>
    <w:rsid w:val="34FB346E"/>
    <w:rsid w:val="361BA4FC"/>
    <w:rsid w:val="36534814"/>
    <w:rsid w:val="36B19BE5"/>
    <w:rsid w:val="36BDD3B7"/>
    <w:rsid w:val="38701E76"/>
    <w:rsid w:val="39E24F02"/>
    <w:rsid w:val="39F55E5B"/>
    <w:rsid w:val="3A086DBE"/>
    <w:rsid w:val="3AA152A1"/>
    <w:rsid w:val="3ADE9BE7"/>
    <w:rsid w:val="3B0DABC8"/>
    <w:rsid w:val="3BCAA02A"/>
    <w:rsid w:val="3C28B665"/>
    <w:rsid w:val="3C2BE82B"/>
    <w:rsid w:val="3CAF7ED5"/>
    <w:rsid w:val="3D19EFC4"/>
    <w:rsid w:val="3DBCE14C"/>
    <w:rsid w:val="3DC7B88C"/>
    <w:rsid w:val="3E163CA9"/>
    <w:rsid w:val="3F7CB14A"/>
    <w:rsid w:val="3F951B71"/>
    <w:rsid w:val="3F952A8C"/>
    <w:rsid w:val="40FC2788"/>
    <w:rsid w:val="4283BC8B"/>
    <w:rsid w:val="4287BB5F"/>
    <w:rsid w:val="4433C84A"/>
    <w:rsid w:val="44AB8B43"/>
    <w:rsid w:val="44FA1AFE"/>
    <w:rsid w:val="45CF98AB"/>
    <w:rsid w:val="45D37B34"/>
    <w:rsid w:val="45EBF2CE"/>
    <w:rsid w:val="46838878"/>
    <w:rsid w:val="47200F62"/>
    <w:rsid w:val="47DBC6E7"/>
    <w:rsid w:val="47FFB20F"/>
    <w:rsid w:val="48DC19D5"/>
    <w:rsid w:val="4A2E6D22"/>
    <w:rsid w:val="4B21F3F0"/>
    <w:rsid w:val="4CDD7094"/>
    <w:rsid w:val="4DCB834B"/>
    <w:rsid w:val="4E425D4B"/>
    <w:rsid w:val="4F819A3D"/>
    <w:rsid w:val="50511587"/>
    <w:rsid w:val="51ECE5E8"/>
    <w:rsid w:val="525971E0"/>
    <w:rsid w:val="528B3E84"/>
    <w:rsid w:val="52B14D79"/>
    <w:rsid w:val="53A5106C"/>
    <w:rsid w:val="53AEC885"/>
    <w:rsid w:val="54550B60"/>
    <w:rsid w:val="55E8EE3B"/>
    <w:rsid w:val="57D4415C"/>
    <w:rsid w:val="584417DF"/>
    <w:rsid w:val="59287C83"/>
    <w:rsid w:val="594D60CB"/>
    <w:rsid w:val="5A8A76F9"/>
    <w:rsid w:val="5A8D4E44"/>
    <w:rsid w:val="5AE23A9E"/>
    <w:rsid w:val="5AE9312C"/>
    <w:rsid w:val="5E095273"/>
    <w:rsid w:val="5ED0CCE2"/>
    <w:rsid w:val="5EFFB0C5"/>
    <w:rsid w:val="5FF3FFDC"/>
    <w:rsid w:val="61B9B0B9"/>
    <w:rsid w:val="64CA6F5A"/>
    <w:rsid w:val="65DDD85F"/>
    <w:rsid w:val="661BDD2E"/>
    <w:rsid w:val="662D6539"/>
    <w:rsid w:val="66E3E25A"/>
    <w:rsid w:val="67994755"/>
    <w:rsid w:val="68135B46"/>
    <w:rsid w:val="68635B04"/>
    <w:rsid w:val="691DB834"/>
    <w:rsid w:val="69ADDA31"/>
    <w:rsid w:val="6A0C1D2F"/>
    <w:rsid w:val="6B627999"/>
    <w:rsid w:val="6BC2DB15"/>
    <w:rsid w:val="6C38D41D"/>
    <w:rsid w:val="6D4DA9DF"/>
    <w:rsid w:val="6F08E240"/>
    <w:rsid w:val="6F4312D0"/>
    <w:rsid w:val="7262596D"/>
    <w:rsid w:val="72A7F285"/>
    <w:rsid w:val="73DD29DB"/>
    <w:rsid w:val="74CCFDE7"/>
    <w:rsid w:val="75623E03"/>
    <w:rsid w:val="76F7BDEB"/>
    <w:rsid w:val="77BD840F"/>
    <w:rsid w:val="77E0A379"/>
    <w:rsid w:val="77F6DC61"/>
    <w:rsid w:val="789E85F3"/>
    <w:rsid w:val="790600E5"/>
    <w:rsid w:val="7BCB2F0E"/>
    <w:rsid w:val="7C322F8A"/>
    <w:rsid w:val="7C53914F"/>
    <w:rsid w:val="7C878F7C"/>
    <w:rsid w:val="7CE48730"/>
    <w:rsid w:val="7D12D32F"/>
    <w:rsid w:val="7DEF1AF5"/>
    <w:rsid w:val="7F738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2743"/>
  <w15:chartTrackingRefBased/>
  <w15:docId w15:val="{897C5972-5373-40F0-8D3A-01248532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31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NZ" w:eastAsia="en-U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07031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NZ" w:eastAsia="en-US"/>
      <w14:ligatures w14:val="none"/>
    </w:rPr>
  </w:style>
  <w:style w:type="paragraph" w:styleId="Revision">
    <w:name w:val="Revision"/>
    <w:hidden/>
    <w:uiPriority w:val="99"/>
    <w:semiHidden/>
    <w:rsid w:val="00307F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2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C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61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61D7"/>
  </w:style>
  <w:style w:type="paragraph" w:styleId="Footer">
    <w:name w:val="footer"/>
    <w:basedOn w:val="Normal"/>
    <w:link w:val="FooterChar"/>
    <w:uiPriority w:val="99"/>
    <w:unhideWhenUsed/>
    <w:rsid w:val="00D661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feedback@bayvenues.co.nz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5105CE78B84488BF53AC375A6CA7E" ma:contentTypeVersion="15" ma:contentTypeDescription="Create a new document." ma:contentTypeScope="" ma:versionID="1a7ab6fc75e6f2b933a89d1cdfe344e4">
  <xsd:schema xmlns:xsd="http://www.w3.org/2001/XMLSchema" xmlns:xs="http://www.w3.org/2001/XMLSchema" xmlns:p="http://schemas.microsoft.com/office/2006/metadata/properties" xmlns:ns2="741bb564-9cf0-4eb9-b852-c5f4ef6bc724" xmlns:ns3="537f4af4-8f9e-4781-a05f-c6b8d3fc35a8" xmlns:ns4="93e084fe-b5e9-44b8-9a60-ab72f79afc32" targetNamespace="http://schemas.microsoft.com/office/2006/metadata/properties" ma:root="true" ma:fieldsID="ba1258c55e5619b7bac0bdec344bec8a" ns2:_="" ns3:_="" ns4:_="">
    <xsd:import namespace="741bb564-9cf0-4eb9-b852-c5f4ef6bc724"/>
    <xsd:import namespace="537f4af4-8f9e-4781-a05f-c6b8d3fc35a8"/>
    <xsd:import namespace="93e084fe-b5e9-44b8-9a60-ab72f79afc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b564-9cf0-4eb9-b852-c5f4ef6bc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f4af4-8f9e-4781-a05f-c6b8d3fc3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815ea7-cb5d-4d53-a6b2-1531e61fb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84fe-b5e9-44b8-9a60-ab72f79afc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7713c4-1ce8-4f55-8eed-765e9b5d282f}" ma:internalName="TaxCatchAll" ma:showField="CatchAllData" ma:web="741bb564-9cf0-4eb9-b852-c5f4ef6bc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f4af4-8f9e-4781-a05f-c6b8d3fc35a8">
      <Terms xmlns="http://schemas.microsoft.com/office/infopath/2007/PartnerControls"/>
    </lcf76f155ced4ddcb4097134ff3c332f>
    <TaxCatchAll xmlns="93e084fe-b5e9-44b8-9a60-ab72f79afc32" xsi:nil="true"/>
    <SharedWithUsers xmlns="741bb564-9cf0-4eb9-b852-c5f4ef6bc724">
      <UserInfo>
        <DisplayName>Katy Freeman</DisplayName>
        <AccountId>193</AccountId>
        <AccountType/>
      </UserInfo>
      <UserInfo>
        <DisplayName>Chad Hooker</DisplayName>
        <AccountId>98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2B3E0-8AF5-4E97-897B-42C465B6B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bb564-9cf0-4eb9-b852-c5f4ef6bc724"/>
    <ds:schemaRef ds:uri="537f4af4-8f9e-4781-a05f-c6b8d3fc35a8"/>
    <ds:schemaRef ds:uri="93e084fe-b5e9-44b8-9a60-ab72f79af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E5EA9-DD52-47D6-9411-F49858BF6931}">
  <ds:schemaRefs>
    <ds:schemaRef ds:uri="http://schemas.microsoft.com/office/2006/metadata/properties"/>
    <ds:schemaRef ds:uri="http://schemas.microsoft.com/office/infopath/2007/PartnerControls"/>
    <ds:schemaRef ds:uri="537f4af4-8f9e-4781-a05f-c6b8d3fc35a8"/>
    <ds:schemaRef ds:uri="93e084fe-b5e9-44b8-9a60-ab72f79afc32"/>
    <ds:schemaRef ds:uri="741bb564-9cf0-4eb9-b852-c5f4ef6bc724"/>
  </ds:schemaRefs>
</ds:datastoreItem>
</file>

<file path=customXml/itemProps3.xml><?xml version="1.0" encoding="utf-8"?>
<ds:datastoreItem xmlns:ds="http://schemas.openxmlformats.org/officeDocument/2006/customXml" ds:itemID="{73623F9F-9FA5-4602-8D09-2D9943D396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Freeman</dc:creator>
  <keywords/>
  <dc:description/>
  <lastModifiedBy>Chad Hooker</lastModifiedBy>
  <revision>14</revision>
  <dcterms:created xsi:type="dcterms:W3CDTF">2025-02-12T03:38:00.0000000Z</dcterms:created>
  <dcterms:modified xsi:type="dcterms:W3CDTF">2025-05-06T03:31:16.5409758Z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0x010100EE05105CE78B84488BF53AC375A6CA7E</vt:lpwstr>
  </property>
  <property fmtid="{D5CDD505-2E9C-101B-9397-08002B2CF9AE}" pid="3" name="MediaServiceImageTags">
    <vt:lpwstr/>
  </property>
</Properties>
</file>